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7C" w:rsidRPr="00057FF3" w:rsidRDefault="00127152" w:rsidP="00127152">
      <w:pPr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Minimální preventivní program </w:t>
      </w:r>
      <w:r w:rsidR="000803A7" w:rsidRPr="00057FF3">
        <w:rPr>
          <w:rFonts w:ascii="Times New Roman" w:hAnsi="Times New Roman"/>
          <w:b/>
          <w:sz w:val="32"/>
        </w:rPr>
        <w:t>ZŠ Unkovice</w:t>
      </w:r>
    </w:p>
    <w:p w:rsidR="000803A7" w:rsidRPr="00057FF3" w:rsidRDefault="000803A7" w:rsidP="00057FF3">
      <w:pPr>
        <w:spacing w:line="360" w:lineRule="auto"/>
        <w:rPr>
          <w:rFonts w:ascii="Times New Roman" w:hAnsi="Times New Roman"/>
          <w:sz w:val="24"/>
        </w:rPr>
      </w:pPr>
      <w:r w:rsidRPr="00057FF3">
        <w:rPr>
          <w:rFonts w:ascii="Times New Roman" w:hAnsi="Times New Roman"/>
          <w:sz w:val="24"/>
        </w:rPr>
        <w:tab/>
        <w:t xml:space="preserve">Základní škola Unkovice je malotřídní škola v okrese Brno - venkov. Škola je zasazena do malebného prostředí, plně spolupracuje s rodiči žáků, s vedením obce, zájmovými spolky v okolí i sousedními školami. Nabízí proto žákům příjemné klima pro vzdělávání.  Základní škola Unkovice plně pokrývá celý první stupeň. Vyučuje se ve </w:t>
      </w:r>
      <w:r w:rsidR="00862105">
        <w:rPr>
          <w:rFonts w:ascii="Times New Roman" w:hAnsi="Times New Roman"/>
          <w:sz w:val="24"/>
        </w:rPr>
        <w:t>čtyřech třídách, z toho 2. a 5. smíšeně</w:t>
      </w:r>
      <w:r w:rsidRPr="00057FF3">
        <w:rPr>
          <w:rFonts w:ascii="Times New Roman" w:hAnsi="Times New Roman"/>
          <w:sz w:val="24"/>
        </w:rPr>
        <w:t>. Ve školním roce 20</w:t>
      </w:r>
      <w:r w:rsidR="00862105">
        <w:rPr>
          <w:rFonts w:ascii="Times New Roman" w:hAnsi="Times New Roman"/>
          <w:sz w:val="24"/>
        </w:rPr>
        <w:t>2</w:t>
      </w:r>
      <w:r w:rsidR="00652BA8">
        <w:rPr>
          <w:rFonts w:ascii="Times New Roman" w:hAnsi="Times New Roman"/>
          <w:sz w:val="24"/>
        </w:rPr>
        <w:t>3</w:t>
      </w:r>
      <w:r w:rsidRPr="00057FF3">
        <w:rPr>
          <w:rFonts w:ascii="Times New Roman" w:hAnsi="Times New Roman"/>
          <w:sz w:val="24"/>
        </w:rPr>
        <w:t>/202</w:t>
      </w:r>
      <w:r w:rsidR="00652BA8">
        <w:rPr>
          <w:rFonts w:ascii="Times New Roman" w:hAnsi="Times New Roman"/>
          <w:sz w:val="24"/>
        </w:rPr>
        <w:t>4</w:t>
      </w:r>
      <w:r w:rsidRPr="00057FF3">
        <w:rPr>
          <w:rFonts w:ascii="Times New Roman" w:hAnsi="Times New Roman"/>
          <w:sz w:val="24"/>
        </w:rPr>
        <w:t xml:space="preserve"> jsou ročníky </w:t>
      </w:r>
      <w:r w:rsidR="00862105">
        <w:rPr>
          <w:rFonts w:ascii="Times New Roman" w:hAnsi="Times New Roman"/>
          <w:sz w:val="24"/>
        </w:rPr>
        <w:t>následovně</w:t>
      </w:r>
      <w:r w:rsidRPr="00057FF3">
        <w:rPr>
          <w:rFonts w:ascii="Times New Roman" w:hAnsi="Times New Roman"/>
          <w:sz w:val="24"/>
        </w:rPr>
        <w:t>:</w:t>
      </w:r>
    </w:p>
    <w:p w:rsidR="000803A7" w:rsidRPr="00057FF3" w:rsidRDefault="000803A7" w:rsidP="00057FF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057FF3">
        <w:rPr>
          <w:rFonts w:ascii="Times New Roman" w:hAnsi="Times New Roman"/>
          <w:sz w:val="24"/>
        </w:rPr>
        <w:t>1</w:t>
      </w:r>
      <w:r w:rsidR="00862105">
        <w:rPr>
          <w:rFonts w:ascii="Times New Roman" w:hAnsi="Times New Roman"/>
          <w:sz w:val="24"/>
        </w:rPr>
        <w:t xml:space="preserve">. </w:t>
      </w:r>
      <w:r w:rsidRPr="00057FF3">
        <w:rPr>
          <w:rFonts w:ascii="Times New Roman" w:hAnsi="Times New Roman"/>
          <w:sz w:val="24"/>
        </w:rPr>
        <w:t>ročník tř. učitelka Mgr. Marie Kůgelová</w:t>
      </w:r>
    </w:p>
    <w:p w:rsidR="000803A7" w:rsidRPr="00057FF3" w:rsidRDefault="00862105" w:rsidP="00057FF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12715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- 5</w:t>
      </w:r>
      <w:r w:rsidR="000803A7" w:rsidRPr="00057FF3">
        <w:rPr>
          <w:rFonts w:ascii="Times New Roman" w:hAnsi="Times New Roman"/>
          <w:sz w:val="24"/>
        </w:rPr>
        <w:t xml:space="preserve">. ročník tř. učitelka Mgr. </w:t>
      </w:r>
      <w:r>
        <w:rPr>
          <w:rFonts w:ascii="Times New Roman" w:hAnsi="Times New Roman"/>
          <w:sz w:val="24"/>
        </w:rPr>
        <w:t>Markéta Kalužíková</w:t>
      </w:r>
    </w:p>
    <w:p w:rsidR="000803A7" w:rsidRDefault="00862105" w:rsidP="00057FF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0803A7" w:rsidRPr="00057FF3">
        <w:rPr>
          <w:rFonts w:ascii="Times New Roman" w:hAnsi="Times New Roman"/>
          <w:sz w:val="24"/>
        </w:rPr>
        <w:t xml:space="preserve">. ročník tř. učitelka Mgr. </w:t>
      </w:r>
      <w:r>
        <w:rPr>
          <w:rFonts w:ascii="Times New Roman" w:hAnsi="Times New Roman"/>
          <w:sz w:val="24"/>
        </w:rPr>
        <w:t>Veronika Srncová</w:t>
      </w:r>
    </w:p>
    <w:p w:rsidR="00862105" w:rsidRPr="00057FF3" w:rsidRDefault="00862105" w:rsidP="00057FF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="00127152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očník tř. učitel Mgr. Slavomír Hudák</w:t>
      </w:r>
    </w:p>
    <w:p w:rsidR="000803A7" w:rsidRPr="00057FF3" w:rsidRDefault="000803A7" w:rsidP="00057FF3">
      <w:pPr>
        <w:spacing w:line="360" w:lineRule="auto"/>
        <w:rPr>
          <w:rFonts w:ascii="Times New Roman" w:hAnsi="Times New Roman"/>
          <w:sz w:val="24"/>
        </w:rPr>
      </w:pPr>
      <w:r w:rsidRPr="00057FF3">
        <w:rPr>
          <w:rFonts w:ascii="Times New Roman" w:hAnsi="Times New Roman"/>
          <w:sz w:val="24"/>
        </w:rPr>
        <w:tab/>
        <w:t>Škola disponuje vybaveným školním hř</w:t>
      </w:r>
      <w:r w:rsidR="00652BA8">
        <w:rPr>
          <w:rFonts w:ascii="Times New Roman" w:hAnsi="Times New Roman"/>
          <w:sz w:val="24"/>
        </w:rPr>
        <w:t>ištěm s umělým povrchem, školní</w:t>
      </w:r>
      <w:r w:rsidRPr="00057FF3">
        <w:rPr>
          <w:rFonts w:ascii="Times New Roman" w:hAnsi="Times New Roman"/>
          <w:sz w:val="24"/>
        </w:rPr>
        <w:t xml:space="preserve"> zahradou </w:t>
      </w:r>
      <w:r w:rsidR="00652BA8">
        <w:rPr>
          <w:rFonts w:ascii="Times New Roman" w:hAnsi="Times New Roman"/>
          <w:sz w:val="24"/>
        </w:rPr>
        <w:t xml:space="preserve">    </w:t>
      </w:r>
      <w:r w:rsidRPr="00057FF3">
        <w:rPr>
          <w:rFonts w:ascii="Times New Roman" w:hAnsi="Times New Roman"/>
          <w:sz w:val="24"/>
        </w:rPr>
        <w:t xml:space="preserve">s okrasnými a užitkovými rostlinami, moderním vybavením. Samozřejmostí je školní družina, nabídka volnočasových aktivit pro žáky ve formě odpoledních kroužků, výlety po okolí. </w:t>
      </w:r>
      <w:r w:rsidRPr="00C85D00">
        <w:rPr>
          <w:rFonts w:ascii="Times New Roman" w:hAnsi="Times New Roman"/>
          <w:sz w:val="24"/>
        </w:rPr>
        <w:t>Žáci pátého ročníku se zájmem dalšího st</w:t>
      </w:r>
      <w:r w:rsidR="00652BA8">
        <w:rPr>
          <w:rFonts w:ascii="Times New Roman" w:hAnsi="Times New Roman"/>
          <w:sz w:val="24"/>
        </w:rPr>
        <w:t>udia na gymnáziu jsou</w:t>
      </w:r>
      <w:r w:rsidRPr="00C85D00">
        <w:rPr>
          <w:rFonts w:ascii="Times New Roman" w:hAnsi="Times New Roman"/>
          <w:sz w:val="24"/>
        </w:rPr>
        <w:t xml:space="preserve"> přip</w:t>
      </w:r>
      <w:r w:rsidR="00D50C64" w:rsidRPr="00C85D00">
        <w:rPr>
          <w:rFonts w:ascii="Times New Roman" w:hAnsi="Times New Roman"/>
          <w:sz w:val="24"/>
        </w:rPr>
        <w:t>ravování k přijímacím zkouškám.</w:t>
      </w:r>
      <w:r w:rsidR="00D50C64" w:rsidRPr="00057FF3">
        <w:rPr>
          <w:rFonts w:ascii="Times New Roman" w:hAnsi="Times New Roman"/>
          <w:sz w:val="24"/>
        </w:rPr>
        <w:t xml:space="preserve"> Pedagogičtí pracovníci školy jsou v kontaktu s odborníky z PPP i SPC, pravidelně si prohlubují své znalosti prostřednictvím</w:t>
      </w:r>
      <w:r w:rsidR="00862105">
        <w:rPr>
          <w:rFonts w:ascii="Times New Roman" w:hAnsi="Times New Roman"/>
          <w:sz w:val="24"/>
        </w:rPr>
        <w:t xml:space="preserve"> seminářů, školení </w:t>
      </w:r>
      <w:r w:rsidR="00A86CE4" w:rsidRPr="00057FF3">
        <w:rPr>
          <w:rFonts w:ascii="Times New Roman" w:hAnsi="Times New Roman"/>
          <w:sz w:val="24"/>
        </w:rPr>
        <w:t>a jsou tak</w:t>
      </w:r>
      <w:r w:rsidR="00D50C64" w:rsidRPr="00057FF3">
        <w:rPr>
          <w:rFonts w:ascii="Times New Roman" w:hAnsi="Times New Roman"/>
          <w:sz w:val="24"/>
        </w:rPr>
        <w:t xml:space="preserve"> připraveni poskytnout péči a individuální přístup všem žákům. </w:t>
      </w:r>
    </w:p>
    <w:p w:rsidR="000803A7" w:rsidRPr="00057FF3" w:rsidRDefault="000803A7" w:rsidP="00057FF3">
      <w:pPr>
        <w:spacing w:line="360" w:lineRule="auto"/>
        <w:rPr>
          <w:rFonts w:ascii="Times New Roman" w:hAnsi="Times New Roman"/>
          <w:sz w:val="24"/>
        </w:rPr>
      </w:pPr>
    </w:p>
    <w:p w:rsidR="000803A7" w:rsidRPr="00057FF3" w:rsidRDefault="000803A7" w:rsidP="00057FF3">
      <w:pPr>
        <w:spacing w:line="360" w:lineRule="auto"/>
        <w:rPr>
          <w:rFonts w:ascii="Times New Roman" w:hAnsi="Times New Roman"/>
          <w:b/>
          <w:sz w:val="28"/>
        </w:rPr>
      </w:pPr>
      <w:r w:rsidRPr="00057FF3">
        <w:rPr>
          <w:rFonts w:ascii="Times New Roman" w:hAnsi="Times New Roman"/>
          <w:b/>
          <w:sz w:val="28"/>
        </w:rPr>
        <w:t xml:space="preserve">1. </w:t>
      </w:r>
      <w:r w:rsidR="00D50C64" w:rsidRPr="00057FF3">
        <w:rPr>
          <w:rFonts w:ascii="Times New Roman" w:hAnsi="Times New Roman"/>
          <w:b/>
          <w:sz w:val="28"/>
        </w:rPr>
        <w:t>Cíle pro příslušné období:</w:t>
      </w:r>
    </w:p>
    <w:p w:rsidR="00D50C64" w:rsidRPr="00057FF3" w:rsidRDefault="00D50C64" w:rsidP="00057FF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 w:rsidRPr="00057FF3">
        <w:rPr>
          <w:rFonts w:ascii="Times New Roman" w:hAnsi="Times New Roman"/>
          <w:sz w:val="24"/>
        </w:rPr>
        <w:t>I nadále pokračovat v popsaných činnostech</w:t>
      </w:r>
    </w:p>
    <w:p w:rsidR="00D50C64" w:rsidRPr="00057FF3" w:rsidRDefault="00D50C64" w:rsidP="00057FF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 w:rsidRPr="00057FF3">
        <w:rPr>
          <w:rFonts w:ascii="Times New Roman" w:hAnsi="Times New Roman"/>
          <w:sz w:val="24"/>
        </w:rPr>
        <w:t>Elimino</w:t>
      </w:r>
      <w:r w:rsidR="00053005">
        <w:rPr>
          <w:rFonts w:ascii="Times New Roman" w:hAnsi="Times New Roman"/>
          <w:sz w:val="24"/>
        </w:rPr>
        <w:t xml:space="preserve">vat vznikající roztržky mezi </w:t>
      </w:r>
      <w:r w:rsidRPr="00057FF3">
        <w:rPr>
          <w:rFonts w:ascii="Times New Roman" w:hAnsi="Times New Roman"/>
          <w:sz w:val="24"/>
        </w:rPr>
        <w:t>žáky</w:t>
      </w:r>
    </w:p>
    <w:p w:rsidR="00D50C64" w:rsidRPr="00057FF3" w:rsidRDefault="00D50C64" w:rsidP="00057FF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 w:rsidRPr="00057FF3">
        <w:rPr>
          <w:rFonts w:ascii="Times New Roman" w:hAnsi="Times New Roman"/>
          <w:sz w:val="24"/>
        </w:rPr>
        <w:t>Podporovat týmového ducha</w:t>
      </w:r>
    </w:p>
    <w:p w:rsidR="00D50C64" w:rsidRPr="00057FF3" w:rsidRDefault="00D50C64" w:rsidP="00057FF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 w:rsidRPr="00057FF3">
        <w:rPr>
          <w:rFonts w:ascii="Times New Roman" w:hAnsi="Times New Roman"/>
          <w:sz w:val="24"/>
        </w:rPr>
        <w:t>Klást důraz na "fair play"</w:t>
      </w:r>
    </w:p>
    <w:p w:rsidR="00D50C64" w:rsidRPr="00057FF3" w:rsidRDefault="00D50C64" w:rsidP="00057FF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 w:rsidRPr="00057FF3">
        <w:rPr>
          <w:rFonts w:ascii="Times New Roman" w:hAnsi="Times New Roman"/>
          <w:sz w:val="24"/>
        </w:rPr>
        <w:t>Prohlubovat v žácích smysl pro spolupráci, toleranci, ochotu</w:t>
      </w:r>
    </w:p>
    <w:p w:rsidR="00D50C64" w:rsidRPr="00057FF3" w:rsidRDefault="00D50C64" w:rsidP="00057FF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 w:rsidRPr="00057FF3">
        <w:rPr>
          <w:rFonts w:ascii="Times New Roman" w:hAnsi="Times New Roman"/>
          <w:sz w:val="24"/>
        </w:rPr>
        <w:t>Seznámit žáky s dopady rizikového chování (lhaní, krádeže, útěky, záškoláctví, návykové látky)</w:t>
      </w:r>
    </w:p>
    <w:p w:rsidR="00057FF3" w:rsidRDefault="00057FF3" w:rsidP="00057FF3">
      <w:pPr>
        <w:spacing w:line="360" w:lineRule="auto"/>
        <w:rPr>
          <w:rFonts w:ascii="Times New Roman" w:hAnsi="Times New Roman"/>
          <w:b/>
          <w:sz w:val="28"/>
        </w:rPr>
      </w:pPr>
    </w:p>
    <w:p w:rsidR="00057FF3" w:rsidRDefault="00057FF3" w:rsidP="00057FF3">
      <w:pPr>
        <w:spacing w:line="360" w:lineRule="auto"/>
        <w:rPr>
          <w:rFonts w:ascii="Times New Roman" w:hAnsi="Times New Roman"/>
          <w:b/>
          <w:sz w:val="28"/>
        </w:rPr>
      </w:pPr>
    </w:p>
    <w:p w:rsidR="00D50C64" w:rsidRPr="00057FF3" w:rsidRDefault="00D50C64" w:rsidP="00057FF3">
      <w:pPr>
        <w:spacing w:line="360" w:lineRule="auto"/>
        <w:rPr>
          <w:rFonts w:ascii="Times New Roman" w:hAnsi="Times New Roman"/>
          <w:b/>
          <w:sz w:val="28"/>
        </w:rPr>
      </w:pPr>
      <w:r w:rsidRPr="00057FF3">
        <w:rPr>
          <w:rFonts w:ascii="Times New Roman" w:hAnsi="Times New Roman"/>
          <w:b/>
          <w:sz w:val="28"/>
        </w:rPr>
        <w:lastRenderedPageBreak/>
        <w:t>2. Zdůvodnění cílů</w:t>
      </w:r>
    </w:p>
    <w:p w:rsidR="00053005" w:rsidRDefault="00053005" w:rsidP="00057FF3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loňském školním roce došlo k výraznému zhoršení kázně ve vyučování i mimo ně mezi žáky 3. ročníku. Objevily se prvky agresivního chování, urážky a nekázeň v hodinách pokřikováním </w:t>
      </w:r>
      <w:r w:rsidR="00D50C64" w:rsidRPr="00057FF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 jinými nevhodnými projevy narušujícími vzdělávací proces. Považujeme tedy za vhodné v tomto školním roce důrazně dbát na</w:t>
      </w:r>
      <w:r w:rsidR="00127152">
        <w:rPr>
          <w:rFonts w:ascii="Times New Roman" w:hAnsi="Times New Roman"/>
          <w:sz w:val="24"/>
        </w:rPr>
        <w:t xml:space="preserve"> dodržování společného soužití jednak</w:t>
      </w:r>
      <w:r>
        <w:rPr>
          <w:rFonts w:ascii="Times New Roman" w:hAnsi="Times New Roman"/>
          <w:sz w:val="24"/>
        </w:rPr>
        <w:t xml:space="preserve"> každodenním blízkým rozhovorem se žáky a rovněž přátelským kontaktem s rodiči dětí nastolit harmonický stav kolektivu.</w:t>
      </w:r>
    </w:p>
    <w:p w:rsidR="00A86CE4" w:rsidRPr="00057FF3" w:rsidRDefault="00A86CE4" w:rsidP="00057FF3">
      <w:pPr>
        <w:spacing w:line="360" w:lineRule="auto"/>
        <w:rPr>
          <w:rFonts w:ascii="Times New Roman" w:hAnsi="Times New Roman"/>
          <w:b/>
          <w:sz w:val="28"/>
        </w:rPr>
      </w:pPr>
      <w:r w:rsidRPr="00057FF3">
        <w:rPr>
          <w:rFonts w:ascii="Times New Roman" w:hAnsi="Times New Roman"/>
          <w:b/>
          <w:sz w:val="28"/>
        </w:rPr>
        <w:t>3. Harmonogram programů a akcí</w:t>
      </w:r>
    </w:p>
    <w:p w:rsidR="00A86CE4" w:rsidRPr="00057FF3" w:rsidRDefault="00A86CE4" w:rsidP="00057FF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</w:rPr>
      </w:pPr>
      <w:r w:rsidRPr="00057FF3">
        <w:rPr>
          <w:rFonts w:ascii="Times New Roman" w:hAnsi="Times New Roman"/>
          <w:b/>
          <w:sz w:val="24"/>
        </w:rPr>
        <w:t>Září</w:t>
      </w:r>
    </w:p>
    <w:p w:rsidR="00A86CE4" w:rsidRPr="00057FF3" w:rsidRDefault="00A86CE4" w:rsidP="00057FF3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/>
          <w:sz w:val="24"/>
        </w:rPr>
      </w:pPr>
      <w:r w:rsidRPr="00057FF3">
        <w:rPr>
          <w:rFonts w:ascii="Times New Roman" w:hAnsi="Times New Roman"/>
          <w:sz w:val="24"/>
        </w:rPr>
        <w:t>seznámení s</w:t>
      </w:r>
      <w:r w:rsidR="00652BA8">
        <w:rPr>
          <w:rFonts w:ascii="Times New Roman" w:hAnsi="Times New Roman"/>
          <w:sz w:val="24"/>
        </w:rPr>
        <w:t>e s</w:t>
      </w:r>
      <w:r w:rsidRPr="00057FF3">
        <w:rPr>
          <w:rFonts w:ascii="Times New Roman" w:hAnsi="Times New Roman"/>
          <w:sz w:val="24"/>
        </w:rPr>
        <w:t xml:space="preserve"> žáky prvního ročníku</w:t>
      </w:r>
    </w:p>
    <w:p w:rsidR="00A86CE4" w:rsidRPr="00057FF3" w:rsidRDefault="00A86CE4" w:rsidP="00057FF3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/>
          <w:sz w:val="24"/>
        </w:rPr>
      </w:pPr>
      <w:r w:rsidRPr="00057FF3">
        <w:rPr>
          <w:rFonts w:ascii="Times New Roman" w:hAnsi="Times New Roman"/>
          <w:sz w:val="24"/>
        </w:rPr>
        <w:t>sestavení třídních pravidel v jednotlivých třídách</w:t>
      </w:r>
    </w:p>
    <w:p w:rsidR="00A86CE4" w:rsidRPr="00057FF3" w:rsidRDefault="00652BA8" w:rsidP="00057FF3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Školní řád v praxi</w:t>
      </w:r>
    </w:p>
    <w:p w:rsidR="00A86CE4" w:rsidRPr="00057FF3" w:rsidRDefault="00A86CE4" w:rsidP="00057FF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</w:rPr>
      </w:pPr>
      <w:r w:rsidRPr="00057FF3">
        <w:rPr>
          <w:rFonts w:ascii="Times New Roman" w:hAnsi="Times New Roman"/>
          <w:b/>
          <w:sz w:val="24"/>
        </w:rPr>
        <w:t>Říjen</w:t>
      </w:r>
    </w:p>
    <w:p w:rsidR="00A86CE4" w:rsidRPr="00057FF3" w:rsidRDefault="00C85D00" w:rsidP="00057FF3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Preventivní program „ Internet a sociální sítě“ – 3. - 5. ročník</w:t>
      </w:r>
    </w:p>
    <w:p w:rsidR="00A86CE4" w:rsidRPr="00057FF3" w:rsidRDefault="00C85D00" w:rsidP="00057FF3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Preventivní program „ Semafórek online“ 3. a 4. ročník</w:t>
      </w:r>
    </w:p>
    <w:p w:rsidR="00A86CE4" w:rsidRPr="00057FF3" w:rsidRDefault="00A86CE4" w:rsidP="00057FF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</w:rPr>
      </w:pPr>
      <w:r w:rsidRPr="00057FF3">
        <w:rPr>
          <w:rFonts w:ascii="Times New Roman" w:hAnsi="Times New Roman"/>
          <w:b/>
          <w:sz w:val="24"/>
        </w:rPr>
        <w:t>Listopad</w:t>
      </w:r>
    </w:p>
    <w:p w:rsidR="00A86CE4" w:rsidRDefault="00C85D00" w:rsidP="00057FF3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Preventivní program „Semafórek online“ – 3. a 4. ročník pokračování</w:t>
      </w:r>
    </w:p>
    <w:p w:rsidR="00C85D00" w:rsidRDefault="00C85D00" w:rsidP="00057FF3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/>
          <w:sz w:val="24"/>
        </w:rPr>
      </w:pPr>
      <w:r w:rsidRPr="00057FF3">
        <w:rPr>
          <w:rFonts w:ascii="Times New Roman" w:hAnsi="Times New Roman"/>
          <w:sz w:val="24"/>
        </w:rPr>
        <w:t>hry a aktivity pro podporu spolupráce, eliminace rizikového chování, zamezení vzniku šikany, besedy se žáky na daná témata</w:t>
      </w:r>
      <w:r w:rsidR="00AE5426">
        <w:rPr>
          <w:rFonts w:ascii="Times New Roman" w:hAnsi="Times New Roman"/>
          <w:sz w:val="24"/>
        </w:rPr>
        <w:t xml:space="preserve"> 1. a 2. </w:t>
      </w:r>
      <w:r w:rsidR="002604F5">
        <w:rPr>
          <w:rFonts w:ascii="Times New Roman" w:hAnsi="Times New Roman"/>
          <w:sz w:val="24"/>
        </w:rPr>
        <w:t>r</w:t>
      </w:r>
      <w:r w:rsidR="00AE5426">
        <w:rPr>
          <w:rFonts w:ascii="Times New Roman" w:hAnsi="Times New Roman"/>
          <w:sz w:val="24"/>
        </w:rPr>
        <w:t>očník</w:t>
      </w:r>
    </w:p>
    <w:p w:rsidR="009B33C2" w:rsidRPr="00057FF3" w:rsidRDefault="009B33C2" w:rsidP="00057FF3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Seriál Školní život 1. díl Šikana</w:t>
      </w:r>
      <w:r w:rsidR="002604F5">
        <w:rPr>
          <w:rFonts w:ascii="Times New Roman" w:hAnsi="Times New Roman"/>
          <w:sz w:val="24"/>
        </w:rPr>
        <w:t xml:space="preserve"> ( vždy všichni žáci po jednotlivých třídách )</w:t>
      </w:r>
    </w:p>
    <w:p w:rsidR="00A86CE4" w:rsidRPr="00057FF3" w:rsidRDefault="00A86CE4" w:rsidP="00057FF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</w:rPr>
      </w:pPr>
      <w:r w:rsidRPr="00057FF3">
        <w:rPr>
          <w:rFonts w:ascii="Times New Roman" w:hAnsi="Times New Roman"/>
          <w:b/>
          <w:sz w:val="24"/>
        </w:rPr>
        <w:t>Prosinec</w:t>
      </w:r>
    </w:p>
    <w:p w:rsidR="00A86CE4" w:rsidRDefault="00A86CE4" w:rsidP="00057FF3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/>
          <w:sz w:val="24"/>
        </w:rPr>
      </w:pPr>
      <w:r w:rsidRPr="00057FF3">
        <w:rPr>
          <w:rFonts w:ascii="Times New Roman" w:hAnsi="Times New Roman"/>
          <w:sz w:val="24"/>
        </w:rPr>
        <w:t>návštěva nejstarších občanů v obci s přáním hezkého prožití vánočních svátků, setkání s dětmi v MŠ, podpora sounáležitosti školy a veřejnosti, úcta ke starším občanům, vykonání dobrého skutku, potěšení ostatních</w:t>
      </w:r>
    </w:p>
    <w:p w:rsidR="00AE5426" w:rsidRDefault="00AE5426" w:rsidP="00057FF3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Preventivní program – online přednáška Policie ve škole „ Nepodceňuj kyberšikanu, přísně se trestá “ 3.</w:t>
      </w:r>
      <w:r w:rsidR="002604F5"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5. </w:t>
      </w:r>
      <w:r w:rsidR="002604F5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očník</w:t>
      </w:r>
    </w:p>
    <w:p w:rsidR="009B33C2" w:rsidRPr="00057FF3" w:rsidRDefault="009B33C2" w:rsidP="00057FF3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Seriál Školní život - Vánoce</w:t>
      </w:r>
    </w:p>
    <w:p w:rsidR="00057FF3" w:rsidRPr="00057FF3" w:rsidRDefault="00057FF3" w:rsidP="00057FF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</w:rPr>
      </w:pPr>
      <w:r w:rsidRPr="00057FF3">
        <w:rPr>
          <w:rFonts w:ascii="Times New Roman" w:hAnsi="Times New Roman"/>
          <w:b/>
          <w:sz w:val="24"/>
        </w:rPr>
        <w:t>Leden</w:t>
      </w:r>
    </w:p>
    <w:p w:rsidR="00057FF3" w:rsidRDefault="003E278D" w:rsidP="00057FF3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Šikana ve škole – online přednáška pro pedagogy Rodinář kraje Vysočina</w:t>
      </w:r>
      <w:r w:rsidR="00652BA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lektor Zdeněk Martínek</w:t>
      </w:r>
    </w:p>
    <w:p w:rsidR="009B33C2" w:rsidRDefault="009B33C2" w:rsidP="00057FF3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Seriál Školní život </w:t>
      </w:r>
      <w:r w:rsidR="002604F5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Láska</w:t>
      </w:r>
    </w:p>
    <w:p w:rsidR="002604F5" w:rsidRPr="00057FF3" w:rsidRDefault="002604F5" w:rsidP="00057FF3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Zdravý zoubek – preventivní program studentů Stomatologie</w:t>
      </w:r>
    </w:p>
    <w:p w:rsidR="00057FF3" w:rsidRPr="00057FF3" w:rsidRDefault="00057FF3" w:rsidP="00057FF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</w:rPr>
      </w:pPr>
      <w:r w:rsidRPr="00057FF3">
        <w:rPr>
          <w:rFonts w:ascii="Times New Roman" w:hAnsi="Times New Roman"/>
          <w:b/>
          <w:sz w:val="24"/>
        </w:rPr>
        <w:lastRenderedPageBreak/>
        <w:t xml:space="preserve">Únor </w:t>
      </w:r>
    </w:p>
    <w:p w:rsidR="00057FF3" w:rsidRPr="00057FF3" w:rsidRDefault="009B33C2" w:rsidP="00057FF3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Seriál Školní život - Písemka</w:t>
      </w:r>
    </w:p>
    <w:p w:rsidR="00057FF3" w:rsidRDefault="00562A5A" w:rsidP="00057FF3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Webinář pro učitele UP Moderní program prevence ve škole</w:t>
      </w:r>
    </w:p>
    <w:p w:rsidR="00057FF3" w:rsidRPr="00057FF3" w:rsidRDefault="00057FF3" w:rsidP="00057FF3">
      <w:pPr>
        <w:spacing w:line="360" w:lineRule="auto"/>
        <w:rPr>
          <w:rFonts w:ascii="Times New Roman" w:hAnsi="Times New Roman"/>
          <w:sz w:val="24"/>
        </w:rPr>
      </w:pPr>
    </w:p>
    <w:p w:rsidR="00D50C64" w:rsidRPr="00057FF3" w:rsidRDefault="00057FF3" w:rsidP="00057FF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</w:rPr>
      </w:pPr>
      <w:r w:rsidRPr="00057FF3">
        <w:rPr>
          <w:rFonts w:ascii="Times New Roman" w:hAnsi="Times New Roman"/>
          <w:b/>
          <w:sz w:val="24"/>
        </w:rPr>
        <w:t>Březen</w:t>
      </w:r>
    </w:p>
    <w:p w:rsidR="00057FF3" w:rsidRDefault="00562A5A" w:rsidP="00057FF3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Návštěva Stanice Zdravotnické záchranné služby Jihomoravského kraje</w:t>
      </w:r>
    </w:p>
    <w:p w:rsidR="00562A5A" w:rsidRPr="00562A5A" w:rsidRDefault="00562A5A" w:rsidP="00057FF3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Seriál Školní život - Krádež</w:t>
      </w:r>
    </w:p>
    <w:p w:rsidR="00D50C64" w:rsidRPr="00057FF3" w:rsidRDefault="00057FF3" w:rsidP="00057FF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</w:rPr>
      </w:pPr>
      <w:r w:rsidRPr="00057FF3">
        <w:rPr>
          <w:rFonts w:ascii="Times New Roman" w:hAnsi="Times New Roman"/>
          <w:b/>
          <w:sz w:val="24"/>
        </w:rPr>
        <w:t>Duben</w:t>
      </w:r>
    </w:p>
    <w:p w:rsidR="00057FF3" w:rsidRDefault="00562A5A" w:rsidP="00057FF3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Návštěva dopravního hřiště s</w:t>
      </w:r>
      <w:r w:rsidR="00DF2F91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programem</w:t>
      </w:r>
    </w:p>
    <w:p w:rsidR="00DF2F91" w:rsidRDefault="00DF2F91" w:rsidP="00057FF3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Seriál Školní život - Žárlivost</w:t>
      </w:r>
    </w:p>
    <w:p w:rsidR="00562A5A" w:rsidRPr="00057FF3" w:rsidRDefault="00562A5A" w:rsidP="00057FF3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společný den v přírodě</w:t>
      </w:r>
    </w:p>
    <w:p w:rsidR="00057FF3" w:rsidRPr="00057FF3" w:rsidRDefault="00057FF3" w:rsidP="00057FF3">
      <w:pPr>
        <w:pStyle w:val="Odstavecseseznamem"/>
        <w:numPr>
          <w:ilvl w:val="2"/>
          <w:numId w:val="3"/>
        </w:numPr>
        <w:spacing w:line="360" w:lineRule="auto"/>
        <w:rPr>
          <w:rFonts w:ascii="Times New Roman" w:hAnsi="Times New Roman"/>
          <w:sz w:val="24"/>
        </w:rPr>
      </w:pPr>
      <w:r w:rsidRPr="00057FF3">
        <w:rPr>
          <w:rFonts w:ascii="Times New Roman" w:hAnsi="Times New Roman"/>
          <w:sz w:val="24"/>
        </w:rPr>
        <w:t>kolektivní piknik, sdílení připraveného občerstvení s ostatními</w:t>
      </w:r>
    </w:p>
    <w:p w:rsidR="00057FF3" w:rsidRDefault="00057FF3" w:rsidP="00057FF3">
      <w:pPr>
        <w:pStyle w:val="Odstavecseseznamem"/>
        <w:numPr>
          <w:ilvl w:val="2"/>
          <w:numId w:val="3"/>
        </w:numPr>
        <w:spacing w:line="360" w:lineRule="auto"/>
        <w:rPr>
          <w:rFonts w:ascii="Times New Roman" w:hAnsi="Times New Roman"/>
          <w:sz w:val="24"/>
        </w:rPr>
      </w:pPr>
      <w:r w:rsidRPr="00057FF3">
        <w:rPr>
          <w:rFonts w:ascii="Times New Roman" w:hAnsi="Times New Roman"/>
          <w:sz w:val="24"/>
        </w:rPr>
        <w:t>hry pro podporu spolupráce</w:t>
      </w:r>
    </w:p>
    <w:p w:rsidR="00057FF3" w:rsidRPr="00057FF3" w:rsidRDefault="00057FF3" w:rsidP="00057FF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</w:rPr>
      </w:pPr>
      <w:r w:rsidRPr="00057FF3">
        <w:rPr>
          <w:rFonts w:ascii="Times New Roman" w:hAnsi="Times New Roman"/>
          <w:b/>
          <w:sz w:val="24"/>
        </w:rPr>
        <w:t>Květen</w:t>
      </w:r>
    </w:p>
    <w:p w:rsidR="00DF2F91" w:rsidRDefault="00DF2F91" w:rsidP="00057FF3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Seriál Školní život – Hádka</w:t>
      </w:r>
    </w:p>
    <w:p w:rsidR="00DF2F91" w:rsidRDefault="00DF2F91" w:rsidP="00057FF3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Policie ČR prevence trestné činnosti pplk. Procházková</w:t>
      </w:r>
    </w:p>
    <w:p w:rsidR="002604F5" w:rsidRPr="00057FF3" w:rsidRDefault="002604F5" w:rsidP="00057FF3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slovíčko s prevencí – třídní učitel a metodik prevence</w:t>
      </w:r>
    </w:p>
    <w:p w:rsidR="00057FF3" w:rsidRPr="00057FF3" w:rsidRDefault="00057FF3" w:rsidP="00057FF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</w:rPr>
      </w:pPr>
      <w:r w:rsidRPr="00057FF3">
        <w:rPr>
          <w:rFonts w:ascii="Times New Roman" w:hAnsi="Times New Roman"/>
          <w:b/>
          <w:sz w:val="24"/>
        </w:rPr>
        <w:t>Červen</w:t>
      </w:r>
    </w:p>
    <w:p w:rsidR="00DF2F91" w:rsidRDefault="00DF2F91" w:rsidP="00057FF3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Seriál Školní život – Vysvědčení</w:t>
      </w:r>
    </w:p>
    <w:p w:rsidR="00DF2F91" w:rsidRDefault="00DF2F91" w:rsidP="00DF2F91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/>
          <w:sz w:val="24"/>
        </w:rPr>
      </w:pPr>
      <w:r w:rsidRPr="00057FF3">
        <w:rPr>
          <w:rFonts w:ascii="Times New Roman" w:hAnsi="Times New Roman"/>
          <w:sz w:val="24"/>
        </w:rPr>
        <w:t>závěrečné vyhodnocení MPP a splnění daných cílů</w:t>
      </w:r>
    </w:p>
    <w:p w:rsidR="00057FF3" w:rsidRDefault="00057FF3" w:rsidP="00057FF3">
      <w:pPr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Akce mohou být průběžně doplňovány podle aktuálních potřeb.</w:t>
      </w:r>
    </w:p>
    <w:p w:rsidR="00EA0590" w:rsidRDefault="00EA0590" w:rsidP="00057FF3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Hry, projektové dny, </w:t>
      </w:r>
      <w:r w:rsidR="00DF2F91">
        <w:rPr>
          <w:rFonts w:ascii="Times New Roman" w:hAnsi="Times New Roman"/>
          <w:sz w:val="24"/>
        </w:rPr>
        <w:t>online programy a promítání</w:t>
      </w:r>
      <w:r>
        <w:rPr>
          <w:rFonts w:ascii="Times New Roman" w:hAnsi="Times New Roman"/>
          <w:sz w:val="24"/>
        </w:rPr>
        <w:t xml:space="preserve"> připraví metodik prevence ve spolupráci s třídními učiteli. </w:t>
      </w:r>
    </w:p>
    <w:p w:rsidR="00EA0590" w:rsidRPr="00EA0590" w:rsidRDefault="00EA0590" w:rsidP="00EA0590">
      <w:pPr>
        <w:spacing w:line="360" w:lineRule="auto"/>
        <w:jc w:val="right"/>
        <w:rPr>
          <w:rFonts w:ascii="Times New Roman" w:hAnsi="Times New Roman"/>
          <w:i/>
          <w:sz w:val="24"/>
        </w:rPr>
      </w:pPr>
      <w:r w:rsidRPr="00EA0590">
        <w:rPr>
          <w:rFonts w:ascii="Times New Roman" w:hAnsi="Times New Roman"/>
          <w:i/>
          <w:sz w:val="24"/>
        </w:rPr>
        <w:t xml:space="preserve">Zpracoval Mgr. </w:t>
      </w:r>
      <w:r w:rsidR="00127152">
        <w:rPr>
          <w:rFonts w:ascii="Times New Roman" w:hAnsi="Times New Roman"/>
          <w:i/>
          <w:sz w:val="24"/>
        </w:rPr>
        <w:t>Slavomír Hudák</w:t>
      </w:r>
    </w:p>
    <w:sectPr w:rsidR="00EA0590" w:rsidRPr="00EA0590" w:rsidSect="002604F5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A677C"/>
    <w:multiLevelType w:val="hybridMultilevel"/>
    <w:tmpl w:val="899487A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79A5663"/>
    <w:multiLevelType w:val="hybridMultilevel"/>
    <w:tmpl w:val="B37AE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74DA4"/>
    <w:multiLevelType w:val="hybridMultilevel"/>
    <w:tmpl w:val="8B721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03A7"/>
    <w:rsid w:val="00053005"/>
    <w:rsid w:val="00057FF3"/>
    <w:rsid w:val="000803A7"/>
    <w:rsid w:val="00127152"/>
    <w:rsid w:val="00184B3D"/>
    <w:rsid w:val="002604F5"/>
    <w:rsid w:val="0031265C"/>
    <w:rsid w:val="00342B55"/>
    <w:rsid w:val="003736A9"/>
    <w:rsid w:val="003E278D"/>
    <w:rsid w:val="00562A5A"/>
    <w:rsid w:val="00652BA8"/>
    <w:rsid w:val="006B06C3"/>
    <w:rsid w:val="00862105"/>
    <w:rsid w:val="008F2C7C"/>
    <w:rsid w:val="009B33C2"/>
    <w:rsid w:val="00A86CE4"/>
    <w:rsid w:val="00AE5426"/>
    <w:rsid w:val="00B00D6D"/>
    <w:rsid w:val="00BE2495"/>
    <w:rsid w:val="00C85D00"/>
    <w:rsid w:val="00D50C64"/>
    <w:rsid w:val="00DF2F91"/>
    <w:rsid w:val="00EA0590"/>
    <w:rsid w:val="00ED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C7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0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Slavomír Hudák</cp:lastModifiedBy>
  <cp:revision>2</cp:revision>
  <cp:lastPrinted>2023-10-29T12:21:00Z</cp:lastPrinted>
  <dcterms:created xsi:type="dcterms:W3CDTF">2024-01-11T20:30:00Z</dcterms:created>
  <dcterms:modified xsi:type="dcterms:W3CDTF">2024-01-11T20:30:00Z</dcterms:modified>
</cp:coreProperties>
</file>